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629" w:rsidRPr="00515629" w:rsidRDefault="00515629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br/>
      </w:r>
    </w:p>
    <w:p w:rsidR="00515629" w:rsidRPr="00515629" w:rsidRDefault="0051562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N 114н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N 9н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ПРИКАЗ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от 25 августа 2006 года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О ПОРЯДКЕ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ОРГАНИЗАЦИИ И ВЕДЕНИЯ РАБОТЫ ПО ПРЕДСТАВЛЕНИЮ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В СУДЕБНЫХ ОРГАНАХ ИНТЕРЕСОВ МИНИСТЕРСТВА ФИНАНСОВ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РОССИЙСКОЙ ФЕДЕРАЦИИ И ИНТЕРЕСОВ ПРАВИТЕЛЬСТВА РОССИЙСКОЙ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ФЕДЕРАЦИИ В СЛУЧАЯХ, КОГДА ИХ ПРЕДСТАВЛЕНИЕ ПОРУЧЕНО</w:t>
      </w:r>
    </w:p>
    <w:p w:rsidR="00515629" w:rsidRPr="00515629" w:rsidRDefault="0051562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МИНИСТЕРСТВУ ФИНАНСОВ РОССИЙСКОЙ ФЕДЕРАЦИИ</w:t>
      </w:r>
    </w:p>
    <w:p w:rsidR="00515629" w:rsidRPr="00515629" w:rsidRDefault="00515629" w:rsidP="005156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 w:rsidP="005156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15629">
        <w:rPr>
          <w:rFonts w:ascii="Times New Roman" w:hAnsi="Times New Roman" w:cs="Times New Roman"/>
          <w:sz w:val="24"/>
          <w:szCs w:val="24"/>
        </w:rPr>
        <w:t>(в ред. Приказов Минфина России N 133н,</w:t>
      </w:r>
      <w:r w:rsidRPr="00515629">
        <w:rPr>
          <w:rFonts w:ascii="Times New Roman" w:hAnsi="Times New Roman" w:cs="Times New Roman"/>
          <w:sz w:val="24"/>
          <w:szCs w:val="24"/>
        </w:rPr>
        <w:t xml:space="preserve"> </w:t>
      </w:r>
      <w:r w:rsidRPr="00515629">
        <w:rPr>
          <w:rFonts w:ascii="Times New Roman" w:hAnsi="Times New Roman" w:cs="Times New Roman"/>
          <w:sz w:val="24"/>
          <w:szCs w:val="24"/>
        </w:rPr>
        <w:t xml:space="preserve">Казначейства России N 9н от </w:t>
      </w:r>
      <w:hyperlink r:id="rId5">
        <w:r w:rsidRPr="00515629">
          <w:rPr>
            <w:rFonts w:ascii="Times New Roman" w:hAnsi="Times New Roman" w:cs="Times New Roman"/>
            <w:sz w:val="24"/>
            <w:szCs w:val="24"/>
          </w:rPr>
          <w:t>24.11.2008</w:t>
        </w:r>
      </w:hyperlink>
      <w:r w:rsidRPr="00515629">
        <w:rPr>
          <w:rFonts w:ascii="Times New Roman" w:hAnsi="Times New Roman" w:cs="Times New Roman"/>
          <w:sz w:val="24"/>
          <w:szCs w:val="24"/>
        </w:rPr>
        <w:t>,</w:t>
      </w:r>
      <w:r w:rsidRPr="00515629">
        <w:rPr>
          <w:rFonts w:ascii="Times New Roman" w:hAnsi="Times New Roman" w:cs="Times New Roman"/>
          <w:sz w:val="24"/>
          <w:szCs w:val="24"/>
        </w:rPr>
        <w:t xml:space="preserve"> </w:t>
      </w:r>
      <w:r w:rsidRPr="00515629">
        <w:rPr>
          <w:rFonts w:ascii="Times New Roman" w:hAnsi="Times New Roman" w:cs="Times New Roman"/>
          <w:sz w:val="24"/>
          <w:szCs w:val="24"/>
        </w:rPr>
        <w:t>Минфина России N 115н,</w:t>
      </w:r>
      <w:r w:rsidRPr="00515629">
        <w:rPr>
          <w:rFonts w:ascii="Times New Roman" w:hAnsi="Times New Roman" w:cs="Times New Roman"/>
          <w:sz w:val="24"/>
          <w:szCs w:val="24"/>
        </w:rPr>
        <w:t xml:space="preserve"> </w:t>
      </w:r>
      <w:r w:rsidRPr="00515629">
        <w:rPr>
          <w:rFonts w:ascii="Times New Roman" w:hAnsi="Times New Roman" w:cs="Times New Roman"/>
          <w:sz w:val="24"/>
          <w:szCs w:val="24"/>
        </w:rPr>
        <w:t xml:space="preserve">Казначейства России N 11н от </w:t>
      </w:r>
      <w:hyperlink r:id="rId6">
        <w:r w:rsidRPr="00515629">
          <w:rPr>
            <w:rFonts w:ascii="Times New Roman" w:hAnsi="Times New Roman" w:cs="Times New Roman"/>
            <w:sz w:val="24"/>
            <w:szCs w:val="24"/>
          </w:rPr>
          <w:t>30.09.2010</w:t>
        </w:r>
      </w:hyperlink>
      <w:r w:rsidRPr="00515629">
        <w:rPr>
          <w:rFonts w:ascii="Times New Roman" w:hAnsi="Times New Roman" w:cs="Times New Roman"/>
          <w:sz w:val="24"/>
          <w:szCs w:val="24"/>
        </w:rPr>
        <w:t>,</w:t>
      </w:r>
      <w:r w:rsidRPr="00515629">
        <w:rPr>
          <w:rFonts w:ascii="Times New Roman" w:hAnsi="Times New Roman" w:cs="Times New Roman"/>
          <w:sz w:val="24"/>
          <w:szCs w:val="24"/>
        </w:rPr>
        <w:t xml:space="preserve"> </w:t>
      </w:r>
      <w:r w:rsidRPr="00515629">
        <w:rPr>
          <w:rFonts w:ascii="Times New Roman" w:hAnsi="Times New Roman" w:cs="Times New Roman"/>
          <w:sz w:val="24"/>
          <w:szCs w:val="24"/>
        </w:rPr>
        <w:t>Минфина России N 201н,</w:t>
      </w:r>
      <w:r w:rsidRPr="00515629">
        <w:rPr>
          <w:rFonts w:ascii="Times New Roman" w:hAnsi="Times New Roman" w:cs="Times New Roman"/>
          <w:sz w:val="24"/>
          <w:szCs w:val="24"/>
        </w:rPr>
        <w:t xml:space="preserve"> </w:t>
      </w:r>
      <w:r w:rsidRPr="00515629">
        <w:rPr>
          <w:rFonts w:ascii="Times New Roman" w:hAnsi="Times New Roman" w:cs="Times New Roman"/>
          <w:sz w:val="24"/>
          <w:szCs w:val="24"/>
        </w:rPr>
        <w:t xml:space="preserve">Казначейства России N 23н от </w:t>
      </w:r>
      <w:hyperlink r:id="rId7">
        <w:r w:rsidRPr="00515629">
          <w:rPr>
            <w:rFonts w:ascii="Times New Roman" w:hAnsi="Times New Roman" w:cs="Times New Roman"/>
            <w:sz w:val="24"/>
            <w:szCs w:val="24"/>
          </w:rPr>
          <w:t>31.12.2010</w:t>
        </w:r>
      </w:hyperlink>
      <w:r w:rsidRPr="00515629">
        <w:rPr>
          <w:rFonts w:ascii="Times New Roman" w:hAnsi="Times New Roman" w:cs="Times New Roman"/>
          <w:sz w:val="24"/>
          <w:szCs w:val="24"/>
        </w:rPr>
        <w:t>,</w:t>
      </w:r>
      <w:r w:rsidRPr="00515629">
        <w:rPr>
          <w:rFonts w:ascii="Times New Roman" w:hAnsi="Times New Roman" w:cs="Times New Roman"/>
          <w:sz w:val="24"/>
          <w:szCs w:val="24"/>
        </w:rPr>
        <w:t xml:space="preserve"> </w:t>
      </w:r>
      <w:r w:rsidRPr="00515629">
        <w:rPr>
          <w:rFonts w:ascii="Times New Roman" w:hAnsi="Times New Roman" w:cs="Times New Roman"/>
          <w:sz w:val="24"/>
          <w:szCs w:val="24"/>
        </w:rPr>
        <w:t>Минфина России N 196,</w:t>
      </w:r>
      <w:r w:rsidRPr="00515629">
        <w:rPr>
          <w:rFonts w:ascii="Times New Roman" w:hAnsi="Times New Roman" w:cs="Times New Roman"/>
          <w:sz w:val="24"/>
          <w:szCs w:val="24"/>
        </w:rPr>
        <w:t xml:space="preserve">  Казначейства России N 157 от </w:t>
      </w:r>
      <w:hyperlink r:id="rId8">
        <w:r w:rsidRPr="00515629">
          <w:rPr>
            <w:rFonts w:ascii="Times New Roman" w:hAnsi="Times New Roman" w:cs="Times New Roman"/>
            <w:sz w:val="24"/>
            <w:szCs w:val="24"/>
          </w:rPr>
          <w:t>03.07.2015</w:t>
        </w:r>
      </w:hyperlink>
      <w:r w:rsidRPr="00515629">
        <w:rPr>
          <w:rFonts w:ascii="Times New Roman" w:hAnsi="Times New Roman" w:cs="Times New Roman"/>
          <w:sz w:val="24"/>
          <w:szCs w:val="24"/>
        </w:rPr>
        <w:t>)</w:t>
      </w:r>
    </w:p>
    <w:p w:rsidR="00515629" w:rsidRPr="00515629" w:rsidRDefault="00515629" w:rsidP="00515629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5629" w:rsidRPr="00515629" w:rsidRDefault="00515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562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>
        <w:r w:rsidRPr="00515629">
          <w:rPr>
            <w:rFonts w:ascii="Times New Roman" w:hAnsi="Times New Roman" w:cs="Times New Roman"/>
            <w:sz w:val="28"/>
            <w:szCs w:val="28"/>
          </w:rPr>
          <w:t>пунктом 118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</w:t>
      </w:r>
      <w:hyperlink r:id="rId10">
        <w:r w:rsidRPr="0051562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</w:t>
      </w:r>
      <w:hyperlink r:id="rId11">
        <w:r w:rsidRPr="00515629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приказываю:</w:t>
      </w:r>
      <w:proofErr w:type="gramEnd"/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1. Руководителям управлений Федерального казначейства по субъектам Российской Федерации на основании доверенностей (с правом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12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196, Казначейства России N 157 от 03.07.2015)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lastRenderedPageBreak/>
        <w:t>2. Руководителям управлений Федерального казначейства по субъектам Российской Федерации: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196, Казначейства России N 157 от 03.07.2015)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нахождения суда.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2.4. Обеспечивать принятие исчерпывающих мер по обжалованию судебных актов при наличии к тому оснований.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515629">
        <w:rPr>
          <w:rFonts w:ascii="Times New Roman" w:hAnsi="Times New Roman" w:cs="Times New Roman"/>
          <w:sz w:val="28"/>
          <w:szCs w:val="28"/>
        </w:rPr>
        <w:t xml:space="preserve">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 после рассмотрения дела судом кассационной инстанции. Информация (по форме согласно </w:t>
      </w:r>
      <w:hyperlink w:anchor="P87">
        <w:r w:rsidRPr="00515629">
          <w:rPr>
            <w:rFonts w:ascii="Times New Roman" w:hAnsi="Times New Roman" w:cs="Times New Roman"/>
            <w:sz w:val="28"/>
            <w:szCs w:val="28"/>
          </w:rPr>
          <w:t>приложению 1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соответствующих судебных актов (постановлений) направляются только по запросу Правового департамента.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. 2.5 в ред. </w:t>
      </w:r>
      <w:hyperlink r:id="rId14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201н, Казначейства России N 23н от 31.12.2010)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2.6. Обеспечивать представление по запросу Правового департамента по факсимильной связи и почтой информации и необходимых документов по судебным спорам.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1562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15629">
        <w:rPr>
          <w:rFonts w:ascii="Times New Roman" w:hAnsi="Times New Roman" w:cs="Times New Roman"/>
          <w:sz w:val="28"/>
          <w:szCs w:val="28"/>
        </w:rPr>
        <w:t xml:space="preserve">. 2.6 в ред. </w:t>
      </w:r>
      <w:hyperlink r:id="rId15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133н, Казначейства России N 9н от 24.11.2008)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2.7. Обеспечивать исполнение указаний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lastRenderedPageBreak/>
        <w:t>2.8. Обеспечить учет и хранение материалов судебных дел.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1562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15629">
        <w:rPr>
          <w:rFonts w:ascii="Times New Roman" w:hAnsi="Times New Roman" w:cs="Times New Roman"/>
          <w:sz w:val="28"/>
          <w:szCs w:val="28"/>
        </w:rPr>
        <w:t xml:space="preserve">. 2.8 в ред. </w:t>
      </w:r>
      <w:hyperlink r:id="rId16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133н, Казначейства России N 9н от 24.11.2008)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2.9. Проводить анализ материалов судебных споров, обобщать судебную практику.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4"/>
      <w:bookmarkEnd w:id="2"/>
      <w:r w:rsidRPr="00515629">
        <w:rPr>
          <w:rFonts w:ascii="Times New Roman" w:hAnsi="Times New Roman" w:cs="Times New Roman"/>
          <w:sz w:val="28"/>
          <w:szCs w:val="28"/>
        </w:rPr>
        <w:t xml:space="preserve">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</w:t>
      </w:r>
      <w:hyperlink w:anchor="P215">
        <w:r w:rsidRPr="00515629">
          <w:rPr>
            <w:rFonts w:ascii="Times New Roman" w:hAnsi="Times New Roman" w:cs="Times New Roman"/>
            <w:sz w:val="28"/>
            <w:szCs w:val="28"/>
          </w:rPr>
          <w:t>приложению N 2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. 2.10 в ред. </w:t>
      </w:r>
      <w:hyperlink r:id="rId17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201н, Казначейства России N 23н от 31.12.2010)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2.11.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Обеспечить ведение электронной базы данных судебных дел "Аналитический учет и ведение судебной работы"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Федерации в соответствии с </w:t>
      </w:r>
      <w:hyperlink w:anchor="P87">
        <w:r w:rsidRPr="00515629">
          <w:rPr>
            <w:rFonts w:ascii="Times New Roman" w:hAnsi="Times New Roman" w:cs="Times New Roman"/>
            <w:sz w:val="28"/>
            <w:szCs w:val="28"/>
          </w:rPr>
          <w:t>приложениями N 1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15">
        <w:r w:rsidRPr="0051562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к настоящему Приказу в сроки, установленные </w:t>
      </w:r>
      <w:hyperlink w:anchor="P35">
        <w:r w:rsidRPr="00515629">
          <w:rPr>
            <w:rFonts w:ascii="Times New Roman" w:hAnsi="Times New Roman" w:cs="Times New Roman"/>
            <w:sz w:val="28"/>
            <w:szCs w:val="28"/>
          </w:rPr>
          <w:t>пунктами 2.5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4">
        <w:r w:rsidRPr="00515629">
          <w:rPr>
            <w:rFonts w:ascii="Times New Roman" w:hAnsi="Times New Roman" w:cs="Times New Roman"/>
            <w:sz w:val="28"/>
            <w:szCs w:val="28"/>
          </w:rPr>
          <w:t>2.10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(п. 2.11 в ред. </w:t>
      </w:r>
      <w:hyperlink r:id="rId18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201н, Казначейства России N 23н от 31.12.2010)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2.12.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 xml:space="preserve">Обеспечить направление процессуальных документов и иных документов, необходимых для рассмотрения дела в рамках Федерального </w:t>
      </w:r>
      <w:hyperlink r:id="rId19">
        <w:r w:rsidRPr="0051562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по Московской области - в Правовой департамент не позднее одного рабочего дня, следующего за днем поступления документов.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5629">
        <w:rPr>
          <w:rFonts w:ascii="Times New Roman" w:hAnsi="Times New Roman" w:cs="Times New Roman"/>
          <w:sz w:val="28"/>
          <w:szCs w:val="28"/>
        </w:rPr>
        <w:t xml:space="preserve">Управлению Федерального казначейства по субъекту Российской Федерации по местонахождению федерального арбитражного суда округа обеспечить представление интересов Министерства финансов Российской Федерации при рассмотрении арбитражными судами Российской Федерации дел в рамках Федерального </w:t>
      </w:r>
      <w:hyperlink r:id="rId20">
        <w:r w:rsidRPr="0051562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срок".</w:t>
      </w:r>
      <w:proofErr w:type="gramEnd"/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(п. 2.12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</w:t>
      </w:r>
      <w:hyperlink r:id="rId21">
        <w:r w:rsidRPr="00515629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201н, Казначейства России N 23н от 31.12.2010)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 Правовому департаменту: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3.1. Обеспечить совместно с Управлением Федерального казначейства по г. Москве организацию и ведение работы в судебных органах города </w:t>
      </w:r>
      <w:r w:rsidRPr="00515629">
        <w:rPr>
          <w:rFonts w:ascii="Times New Roman" w:hAnsi="Times New Roman" w:cs="Times New Roman"/>
          <w:sz w:val="28"/>
          <w:szCs w:val="28"/>
        </w:rPr>
        <w:lastRenderedPageBreak/>
        <w:t>Москвы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. 3.1 в ред. </w:t>
      </w:r>
      <w:hyperlink r:id="rId22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196, Казначейства России N 157 от 03.07.2015)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3.2. Направлять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в управление Федерального казначейства по месту нахождения суда процессуальные документы о возбуждении производства по делу о привлечении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3.3. Осуществлять прием, обработку и свод информации, поступающей из управлений Федерального казначейства по субъектам Российской Федерации, в соответствии с настоящим Приказом.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3.5. Вести электронную базу данных судебных дел Министерства финансов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3.6. Проводить анализ материалов судебных споров, обобщать судебную практику.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порядке.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4. Предоставить Правовому департаменту право: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 xml:space="preserve">Давать мотивированные указания управлениям Федерального казначейства по субъектам Российской Федерации о необходимости обжалования судебных актов (постановлений), а также давать иные </w:t>
      </w:r>
      <w:r w:rsidRPr="00515629">
        <w:rPr>
          <w:rFonts w:ascii="Times New Roman" w:hAnsi="Times New Roman" w:cs="Times New Roman"/>
          <w:sz w:val="28"/>
          <w:szCs w:val="28"/>
        </w:rPr>
        <w:lastRenderedPageBreak/>
        <w:t>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  <w:proofErr w:type="gramEnd"/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5. С целью надлежащего исполнения положений </w:t>
      </w:r>
      <w:hyperlink r:id="rId23">
        <w:r w:rsidRPr="00515629">
          <w:rPr>
            <w:rFonts w:ascii="Times New Roman" w:hAnsi="Times New Roman" w:cs="Times New Roman"/>
            <w:sz w:val="28"/>
            <w:szCs w:val="28"/>
          </w:rPr>
          <w:t>статьи 242.3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недопущения приостановления операций по лицевому счету Министерства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должно быть исполнено судебное решение;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4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115н, Казначейства России N 11н от 30.09.2010)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в случае неясности вынесенного судебного решения, не позволяющей определить, за счет каких средств данное решение должно быть исполнено, незамедлительно в порядке, установленном процессуальным законодательством Российской Федерации, обращаться в суд за разъяснением, за счет каких средств должно быть исполнено решение суда;</w:t>
      </w:r>
    </w:p>
    <w:p w:rsidR="00515629" w:rsidRPr="00515629" w:rsidRDefault="0051562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5">
        <w:r w:rsidRPr="00515629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515629">
        <w:rPr>
          <w:rFonts w:ascii="Times New Roman" w:hAnsi="Times New Roman" w:cs="Times New Roman"/>
          <w:sz w:val="28"/>
          <w:szCs w:val="28"/>
        </w:rPr>
        <w:t xml:space="preserve"> Минфина России N 201н, Казначейства России N 23н от 31.12.2010)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осуществляется в соответствии с законодательством Российской Федерации.</w:t>
      </w:r>
    </w:p>
    <w:p w:rsidR="00515629" w:rsidRPr="00515629" w:rsidRDefault="005156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5156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15629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осуществляют Директор Правового департамента и Руководитель Федерального казначейства.</w:t>
      </w:r>
    </w:p>
    <w:p w:rsidR="00515629" w:rsidRPr="00515629" w:rsidRDefault="00515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515629" w:rsidRPr="00515629" w:rsidRDefault="0051562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15629" w:rsidRPr="00515629" w:rsidRDefault="0051562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А.КУДРИН</w:t>
      </w:r>
    </w:p>
    <w:p w:rsidR="00515629" w:rsidRPr="00515629" w:rsidRDefault="00515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15629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515629">
        <w:rPr>
          <w:rFonts w:ascii="Times New Roman" w:hAnsi="Times New Roman" w:cs="Times New Roman"/>
          <w:sz w:val="28"/>
          <w:szCs w:val="28"/>
        </w:rPr>
        <w:t>. Руководителя</w:t>
      </w:r>
    </w:p>
    <w:p w:rsidR="00515629" w:rsidRPr="00515629" w:rsidRDefault="0051562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515629" w:rsidRPr="00515629" w:rsidRDefault="0051562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15629">
        <w:rPr>
          <w:rFonts w:ascii="Times New Roman" w:hAnsi="Times New Roman" w:cs="Times New Roman"/>
          <w:sz w:val="28"/>
          <w:szCs w:val="28"/>
        </w:rPr>
        <w:t>Р.АРТЮХИН</w:t>
      </w:r>
    </w:p>
    <w:p w:rsidR="00515629" w:rsidRPr="00515629" w:rsidRDefault="00515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5629" w:rsidRPr="00515629" w:rsidRDefault="005156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684A" w:rsidRPr="00515629" w:rsidRDefault="0021684A">
      <w:pPr>
        <w:rPr>
          <w:rFonts w:ascii="Times New Roman" w:hAnsi="Times New Roman" w:cs="Times New Roman"/>
          <w:sz w:val="28"/>
          <w:szCs w:val="28"/>
        </w:rPr>
      </w:pPr>
    </w:p>
    <w:sectPr w:rsidR="0021684A" w:rsidRPr="00515629" w:rsidSect="00515629">
      <w:pgSz w:w="11905" w:h="16838"/>
      <w:pgMar w:top="397" w:right="850" w:bottom="397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29"/>
    <w:rsid w:val="0021684A"/>
    <w:rsid w:val="00515629"/>
    <w:rsid w:val="007A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6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56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56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56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6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56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56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56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90030&amp;dst=100006" TargetMode="External"/><Relationship Id="rId13" Type="http://schemas.openxmlformats.org/officeDocument/2006/relationships/hyperlink" Target="https://login.consultant.ru/link/?req=doc&amp;base=LAW&amp;n=190030&amp;dst=100008" TargetMode="External"/><Relationship Id="rId18" Type="http://schemas.openxmlformats.org/officeDocument/2006/relationships/hyperlink" Target="https://login.consultant.ru/link/?req=doc&amp;base=LAW&amp;n=130847&amp;dst=10001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30847&amp;dst=100014" TargetMode="External"/><Relationship Id="rId7" Type="http://schemas.openxmlformats.org/officeDocument/2006/relationships/hyperlink" Target="https://login.consultant.ru/link/?req=doc&amp;base=LAW&amp;n=130847&amp;dst=100006" TargetMode="External"/><Relationship Id="rId12" Type="http://schemas.openxmlformats.org/officeDocument/2006/relationships/hyperlink" Target="https://login.consultant.ru/link/?req=doc&amp;base=LAW&amp;n=190030&amp;dst=100007" TargetMode="External"/><Relationship Id="rId17" Type="http://schemas.openxmlformats.org/officeDocument/2006/relationships/hyperlink" Target="https://login.consultant.ru/link/?req=doc&amp;base=LAW&amp;n=130847&amp;dst=100010" TargetMode="External"/><Relationship Id="rId25" Type="http://schemas.openxmlformats.org/officeDocument/2006/relationships/hyperlink" Target="https://login.consultant.ru/link/?req=doc&amp;base=LAW&amp;n=130847&amp;dst=1000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30727&amp;dst=100010" TargetMode="External"/><Relationship Id="rId20" Type="http://schemas.openxmlformats.org/officeDocument/2006/relationships/hyperlink" Target="https://login.consultant.ru/link/?req=doc&amp;base=LAW&amp;n=4333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30728&amp;dst=100006" TargetMode="External"/><Relationship Id="rId11" Type="http://schemas.openxmlformats.org/officeDocument/2006/relationships/hyperlink" Target="https://login.consultant.ru/link/?req=doc&amp;base=LAW&amp;n=519873&amp;dst=100039" TargetMode="External"/><Relationship Id="rId24" Type="http://schemas.openxmlformats.org/officeDocument/2006/relationships/hyperlink" Target="https://login.consultant.ru/link/?req=doc&amp;base=LAW&amp;n=130728&amp;dst=100007" TargetMode="External"/><Relationship Id="rId5" Type="http://schemas.openxmlformats.org/officeDocument/2006/relationships/hyperlink" Target="https://login.consultant.ru/link/?req=doc&amp;base=LAW&amp;n=130727&amp;dst=100006" TargetMode="External"/><Relationship Id="rId15" Type="http://schemas.openxmlformats.org/officeDocument/2006/relationships/hyperlink" Target="https://login.consultant.ru/link/?req=doc&amp;base=LAW&amp;n=130727&amp;dst=100008" TargetMode="External"/><Relationship Id="rId23" Type="http://schemas.openxmlformats.org/officeDocument/2006/relationships/hyperlink" Target="https://login.consultant.ru/link/?req=doc&amp;base=LAW&amp;n=520154&amp;dst=3200" TargetMode="External"/><Relationship Id="rId10" Type="http://schemas.openxmlformats.org/officeDocument/2006/relationships/hyperlink" Target="https://login.consultant.ru/link/?req=doc&amp;base=LAW&amp;n=515563&amp;dst=100017" TargetMode="External"/><Relationship Id="rId19" Type="http://schemas.openxmlformats.org/officeDocument/2006/relationships/hyperlink" Target="https://login.consultant.ru/link/?req=doc&amp;base=LAW&amp;n=4333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3972&amp;dst=26" TargetMode="External"/><Relationship Id="rId14" Type="http://schemas.openxmlformats.org/officeDocument/2006/relationships/hyperlink" Target="https://login.consultant.ru/link/?req=doc&amp;base=LAW&amp;n=130847&amp;dst=100007" TargetMode="External"/><Relationship Id="rId22" Type="http://schemas.openxmlformats.org/officeDocument/2006/relationships/hyperlink" Target="https://login.consultant.ru/link/?req=doc&amp;base=LAW&amp;n=190030&amp;dst=10000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Наталья Владимировна</dc:creator>
  <cp:lastModifiedBy>Назарова Наталья Владимировна</cp:lastModifiedBy>
  <cp:revision>1</cp:revision>
  <dcterms:created xsi:type="dcterms:W3CDTF">2025-12-23T13:07:00Z</dcterms:created>
  <dcterms:modified xsi:type="dcterms:W3CDTF">2025-12-24T07:03:00Z</dcterms:modified>
</cp:coreProperties>
</file>